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3A" w:rsidRP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F7F3A" w:rsidRP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>С примерной программой по русскому языку всё в порядке, как Вы и говорили.</w:t>
      </w:r>
    </w:p>
    <w:p w:rsidR="006F7F3A" w:rsidRP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>По поводу литературы проблема не столько в содержании программы, сколько в распределении по классам. На мой взгляд, когда мы перешли на изучение литературы 20 века в 4 четверти 9 класса, то получили следующее: на творчество Пушкина, Лермонтова и Гоголя не хва</w:t>
      </w:r>
      <w:bookmarkStart w:id="0" w:name="_GoBack"/>
      <w:bookmarkEnd w:id="0"/>
      <w:r w:rsidRPr="00925564">
        <w:rPr>
          <w:rFonts w:ascii="Times New Roman" w:hAnsi="Times New Roman" w:cs="Times New Roman"/>
          <w:sz w:val="28"/>
          <w:szCs w:val="28"/>
        </w:rPr>
        <w:t xml:space="preserve">тает времени в 9 классе, а в 10 классе не хватает времени на Достоевского и Толстого </w:t>
      </w:r>
      <w:proofErr w:type="gramStart"/>
      <w:r w:rsidRPr="00925564">
        <w:rPr>
          <w:rFonts w:ascii="Times New Roman" w:hAnsi="Times New Roman" w:cs="Times New Roman"/>
          <w:sz w:val="28"/>
          <w:szCs w:val="28"/>
        </w:rPr>
        <w:t>из-за</w:t>
      </w:r>
      <w:r w:rsidR="00925564" w:rsidRPr="00925564">
        <w:rPr>
          <w:rFonts w:ascii="Times New Roman" w:hAnsi="Times New Roman" w:cs="Times New Roman"/>
          <w:sz w:val="28"/>
          <w:szCs w:val="28"/>
        </w:rPr>
        <w:t xml:space="preserve"> </w:t>
      </w:r>
      <w:r w:rsidRPr="00925564">
        <w:rPr>
          <w:rFonts w:ascii="Times New Roman" w:hAnsi="Times New Roman" w:cs="Times New Roman"/>
          <w:sz w:val="28"/>
          <w:szCs w:val="28"/>
        </w:rPr>
        <w:t>повторения</w:t>
      </w:r>
      <w:proofErr w:type="gramEnd"/>
      <w:r w:rsidRPr="00925564">
        <w:rPr>
          <w:rFonts w:ascii="Times New Roman" w:hAnsi="Times New Roman" w:cs="Times New Roman"/>
          <w:sz w:val="28"/>
          <w:szCs w:val="28"/>
        </w:rPr>
        <w:t xml:space="preserve"> изученного в начале 10 класса. За Пушкина очень обидно) Конечно, можно изучать фрагменты "Путешествия из П в М", "Что делать?", но когда??? </w:t>
      </w:r>
    </w:p>
    <w:p w:rsidR="006F7F3A" w:rsidRP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>Роман Шолохова "Тихий Дон", по-моему, можно изучать только обзорно</w:t>
      </w:r>
      <w:r w:rsidR="00925564" w:rsidRPr="00925564">
        <w:rPr>
          <w:rFonts w:ascii="Times New Roman" w:hAnsi="Times New Roman" w:cs="Times New Roman"/>
          <w:sz w:val="28"/>
          <w:szCs w:val="28"/>
        </w:rPr>
        <w:t xml:space="preserve"> </w:t>
      </w:r>
      <w:r w:rsidRPr="00925564">
        <w:rPr>
          <w:rFonts w:ascii="Times New Roman" w:hAnsi="Times New Roman" w:cs="Times New Roman"/>
          <w:sz w:val="28"/>
          <w:szCs w:val="28"/>
        </w:rPr>
        <w:t xml:space="preserve">(времени нет!!!) Я сама читала его во время обучения в институте, а не в школе.  Современные школьники чаще всего читают в процессе изучения, а не летом. </w:t>
      </w:r>
    </w:p>
    <w:p w:rsid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F7F3A" w:rsidRPr="00925564" w:rsidRDefault="006F7F3A" w:rsidP="006F7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564" w:rsidRPr="00925564">
        <w:rPr>
          <w:rFonts w:ascii="Times New Roman" w:hAnsi="Times New Roman" w:cs="Times New Roman"/>
          <w:sz w:val="28"/>
          <w:szCs w:val="28"/>
        </w:rPr>
        <w:t xml:space="preserve">    С уважением, </w:t>
      </w:r>
      <w:proofErr w:type="spellStart"/>
      <w:r w:rsidR="00925564" w:rsidRPr="00925564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="00925564" w:rsidRPr="00925564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F00A6" w:rsidRDefault="008F00A6"/>
    <w:sectPr w:rsidR="008F00A6" w:rsidSect="008F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F3A"/>
    <w:rsid w:val="006F7F3A"/>
    <w:rsid w:val="008F00A6"/>
    <w:rsid w:val="009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791DB-90C4-4DEE-9401-4C9D31E7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7F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6F7F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2014-11-16T15:17:00Z</dcterms:created>
  <dcterms:modified xsi:type="dcterms:W3CDTF">2014-11-16T16:29:00Z</dcterms:modified>
</cp:coreProperties>
</file>