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38" w:rsidRDefault="007B7038" w:rsidP="007B7038">
      <w:pPr>
        <w:spacing w:after="12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Ассоциацию учителей литературы и русского языка</w:t>
      </w:r>
    </w:p>
    <w:p w:rsidR="007B7038" w:rsidRDefault="007B7038" w:rsidP="007B703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Челябинское региональное отделение АССУЛ направляет вам отчет об основных мероприятиях 2018 г. </w:t>
      </w:r>
    </w:p>
    <w:p w:rsidR="007B7038" w:rsidRPr="003056E9" w:rsidRDefault="007B7038" w:rsidP="007B7038">
      <w:pPr>
        <w:pStyle w:val="a5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 xml:space="preserve">Приём в ассоциацию новых членов (приложение 1). </w:t>
      </w:r>
    </w:p>
    <w:p w:rsidR="003056E9" w:rsidRPr="003056E9" w:rsidRDefault="003056E9" w:rsidP="007B7038">
      <w:pPr>
        <w:pStyle w:val="a5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6E9">
        <w:rPr>
          <w:rFonts w:ascii="Times New Roman" w:hAnsi="Times New Roman" w:cs="Times New Roman"/>
          <w:sz w:val="28"/>
          <w:szCs w:val="28"/>
        </w:rPr>
        <w:t>Участие в работе по совершенствованию модели проведения итогового сочинения (участие в анкетировании, проводимом Федеральным институтом педагогических измерений), совершенствованию содержания и процедуры проведения государственной итоговой аттестации (обсуждение новой модели контрольных измерительных материалов  государственной итоговой аттестации по литературе по инициативе Федерального института педагогических измерений), в создании образовательных ресурсов для учителей и учащихся (участие в проектах издательства «Национальное образование», г. Москва, в проекте</w:t>
      </w:r>
      <w:proofErr w:type="gramEnd"/>
      <w:r w:rsidRPr="00305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6E9">
        <w:rPr>
          <w:rFonts w:ascii="Times New Roman" w:hAnsi="Times New Roman" w:cs="Times New Roman"/>
          <w:sz w:val="28"/>
          <w:szCs w:val="28"/>
        </w:rPr>
        <w:t xml:space="preserve">Федерального института педагогических измерений «Открытый банк оценочных средств по русскому языку. 5 – 9 </w:t>
      </w:r>
      <w:proofErr w:type="spellStart"/>
      <w:r w:rsidRPr="003056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056E9">
        <w:rPr>
          <w:rFonts w:ascii="Times New Roman" w:hAnsi="Times New Roman" w:cs="Times New Roman"/>
          <w:sz w:val="28"/>
          <w:szCs w:val="28"/>
        </w:rPr>
        <w:t>.», в создании региональных пособий для реализации содержания языкового и литературного образования с учётом национально-региональных и этнокультурных особенностей и др.).</w:t>
      </w:r>
      <w:proofErr w:type="gramEnd"/>
    </w:p>
    <w:p w:rsidR="003056E9" w:rsidRPr="003056E9" w:rsidRDefault="003056E9" w:rsidP="007B7038">
      <w:pPr>
        <w:pStyle w:val="a5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>Проведение мероприятий по реализации  Концепции преподавания русского языка и литературы</w:t>
      </w:r>
    </w:p>
    <w:p w:rsidR="003056E9" w:rsidRPr="003056E9" w:rsidRDefault="003056E9" w:rsidP="007B7038">
      <w:pPr>
        <w:pStyle w:val="a5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>Участие в разработке модельной региональной программы основного общего образования</w:t>
      </w:r>
    </w:p>
    <w:p w:rsidR="00CA5073" w:rsidRPr="003056E9" w:rsidRDefault="007B7038" w:rsidP="007B7038">
      <w:pPr>
        <w:pStyle w:val="a5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 xml:space="preserve">Издание пособий для учителей </w:t>
      </w:r>
      <w:r w:rsidR="00CA5073" w:rsidRPr="003056E9">
        <w:rPr>
          <w:rFonts w:ascii="Times New Roman" w:hAnsi="Times New Roman" w:cs="Times New Roman"/>
          <w:sz w:val="28"/>
          <w:szCs w:val="28"/>
        </w:rPr>
        <w:t xml:space="preserve">и учащихся (3), в том числе: </w:t>
      </w:r>
    </w:p>
    <w:p w:rsidR="00CA5073" w:rsidRPr="003056E9" w:rsidRDefault="00CA5073" w:rsidP="00CA5073">
      <w:pPr>
        <w:pStyle w:val="a5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>– ГОТОВИМСЯ К ИТОГОВОМУ СОЧИНЕНИЮ: ДИДАКТИЧЕСКИЕ МАТЕРИАЛЫ ДЛЯ УЧИТЕЛЯ И УЧАЩИХСЯ</w:t>
      </w:r>
      <w:r w:rsidRPr="003056E9">
        <w:rPr>
          <w:rFonts w:ascii="Times New Roman" w:hAnsi="Times New Roman" w:cs="Times New Roman"/>
          <w:sz w:val="28"/>
          <w:szCs w:val="28"/>
        </w:rPr>
        <w:br/>
        <w:t>учебно-методическое пособие/ Издательский дом «Типография купца Тарасова»;</w:t>
      </w:r>
    </w:p>
    <w:p w:rsidR="00CA5073" w:rsidRPr="003056E9" w:rsidRDefault="00CA5073" w:rsidP="00CA5073">
      <w:pPr>
        <w:pStyle w:val="a5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 xml:space="preserve">–  «Тематический контроль. Русский язык» /издательство «Национальное образование»; </w:t>
      </w:r>
    </w:p>
    <w:p w:rsidR="008E288F" w:rsidRPr="003056E9" w:rsidRDefault="001646AD" w:rsidP="00CA5073">
      <w:pPr>
        <w:pStyle w:val="a5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>Методическая работа учителей-словесников по разработке содержания языкового и литературного образования с учетом национально-региональных и этнокультурных особенностей /ЧЕЛЯБИНСК: ЧИППКРО</w:t>
      </w:r>
    </w:p>
    <w:p w:rsidR="008E288F" w:rsidRPr="003056E9" w:rsidRDefault="008E288F" w:rsidP="007B7038">
      <w:pPr>
        <w:pStyle w:val="a5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>Публикация статей</w:t>
      </w:r>
      <w:r w:rsidR="00CB7FDE" w:rsidRPr="003056E9">
        <w:rPr>
          <w:rFonts w:ascii="Times New Roman" w:hAnsi="Times New Roman" w:cs="Times New Roman"/>
          <w:sz w:val="28"/>
          <w:szCs w:val="28"/>
        </w:rPr>
        <w:t xml:space="preserve"> (информация только о членах Совета Ассоциации)</w:t>
      </w:r>
      <w:r w:rsidR="00CA5073" w:rsidRPr="003056E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47FAC" w:rsidRPr="003056E9" w:rsidRDefault="00CA5073" w:rsidP="00CB7FDE">
      <w:pPr>
        <w:pStyle w:val="a5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>–</w:t>
      </w:r>
      <w:r w:rsidR="00CB7FDE" w:rsidRPr="003056E9">
        <w:rPr>
          <w:rFonts w:ascii="Times New Roman" w:hAnsi="Times New Roman" w:cs="Times New Roman"/>
          <w:sz w:val="28"/>
          <w:szCs w:val="28"/>
        </w:rPr>
        <w:t xml:space="preserve"> «Формирование лексического запаса школьников как условие понимание текста». (</w:t>
      </w:r>
      <w:proofErr w:type="spellStart"/>
      <w:r w:rsidR="00CB7FDE" w:rsidRPr="003056E9">
        <w:rPr>
          <w:rFonts w:ascii="Times New Roman" w:hAnsi="Times New Roman" w:cs="Times New Roman"/>
          <w:sz w:val="28"/>
          <w:szCs w:val="28"/>
        </w:rPr>
        <w:t>Т.В.Соловьева</w:t>
      </w:r>
      <w:proofErr w:type="spellEnd"/>
      <w:r w:rsidR="00CB7FDE" w:rsidRPr="003056E9">
        <w:rPr>
          <w:rFonts w:ascii="Times New Roman" w:hAnsi="Times New Roman" w:cs="Times New Roman"/>
          <w:sz w:val="28"/>
          <w:szCs w:val="28"/>
        </w:rPr>
        <w:t xml:space="preserve">, зав. кафедрой языкового и литературного образования, и </w:t>
      </w:r>
      <w:proofErr w:type="spellStart"/>
      <w:r w:rsidR="00CB7FDE" w:rsidRPr="003056E9">
        <w:rPr>
          <w:rFonts w:ascii="Times New Roman" w:hAnsi="Times New Roman" w:cs="Times New Roman"/>
          <w:sz w:val="28"/>
          <w:szCs w:val="28"/>
        </w:rPr>
        <w:t>О.Н.Гулеватая</w:t>
      </w:r>
      <w:proofErr w:type="spellEnd"/>
      <w:r w:rsidR="00CB7FDE" w:rsidRPr="003056E9">
        <w:rPr>
          <w:rFonts w:ascii="Times New Roman" w:hAnsi="Times New Roman" w:cs="Times New Roman"/>
          <w:sz w:val="28"/>
          <w:szCs w:val="28"/>
        </w:rPr>
        <w:t>, ст. преподаватель кафедры)</w:t>
      </w:r>
      <w:proofErr w:type="gramStart"/>
      <w:r w:rsidR="00CB7FDE" w:rsidRPr="003056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7FDE" w:rsidRPr="003056E9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CB7FDE" w:rsidRPr="003056E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CB7FDE" w:rsidRPr="003056E9">
        <w:rPr>
          <w:rFonts w:ascii="Times New Roman" w:hAnsi="Times New Roman" w:cs="Times New Roman"/>
          <w:sz w:val="28"/>
          <w:szCs w:val="28"/>
        </w:rPr>
        <w:t>урнал «Русский язык в школе» №3, 2018 год.  </w:t>
      </w:r>
    </w:p>
    <w:p w:rsidR="00CB7FDE" w:rsidRPr="003056E9" w:rsidRDefault="001646AD" w:rsidP="00CB7FDE">
      <w:pPr>
        <w:pStyle w:val="a5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CB7FDE" w:rsidRPr="003056E9">
          <w:rPr>
            <w:rFonts w:ascii="Times New Roman" w:hAnsi="Times New Roman" w:cs="Times New Roman"/>
            <w:sz w:val="28"/>
            <w:szCs w:val="28"/>
          </w:rPr>
          <w:t>http://www.riash.ru/jour/article/view/754</w:t>
        </w:r>
      </w:hyperlink>
      <w:r w:rsidR="00A47FAC" w:rsidRPr="003056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7FDE" w:rsidRPr="003056E9" w:rsidRDefault="00CB7FDE" w:rsidP="00CB7FDE">
      <w:pPr>
        <w:pStyle w:val="a5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7" w:history="1">
        <w:r w:rsidRPr="003056E9">
          <w:rPr>
            <w:rFonts w:ascii="Times New Roman" w:hAnsi="Times New Roman" w:cs="Times New Roman"/>
            <w:sz w:val="28"/>
            <w:szCs w:val="28"/>
          </w:rPr>
          <w:t>https://ipk74.ru/kafio/kyalo/news/formirovanie-leksicheskogo-zapasa-shkolnikov-kak-uslovie-ponimanie-teksta/</w:t>
        </w:r>
      </w:hyperlink>
      <w:r w:rsidRPr="00305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CD" w:rsidRPr="003056E9" w:rsidRDefault="00CA5073" w:rsidP="00CB7FDE">
      <w:pPr>
        <w:pStyle w:val="a5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6E9">
        <w:rPr>
          <w:rFonts w:ascii="Times New Roman" w:hAnsi="Times New Roman" w:cs="Times New Roman"/>
          <w:sz w:val="28"/>
          <w:szCs w:val="28"/>
        </w:rPr>
        <w:softHyphen/>
        <w:t xml:space="preserve"> – </w:t>
      </w:r>
      <w:hyperlink r:id="rId8" w:history="1">
        <w:r w:rsidR="009B61CD" w:rsidRPr="003056E9">
          <w:rPr>
            <w:rFonts w:ascii="Times New Roman" w:hAnsi="Times New Roman" w:cs="Times New Roman"/>
            <w:sz w:val="28"/>
            <w:szCs w:val="28"/>
          </w:rPr>
          <w:t>ФОРМИРОВАНИЕ КУЛЬТУРЫ УСТНОЙ ДИАЛОГОВОЙ РЕЧИ ОБУЧАЮЩИХСЯ С ОСОБЫМИ ОБРАЗОВАТЕЛЬНЫМИ ПОТРЕБНОСТЯМИ В УСЛОВИЯХ ИНТЕГРИРОВАННОГО ОБРАЗОВАНИЯ</w:t>
        </w:r>
      </w:hyperlink>
      <w:r w:rsidR="009B61CD" w:rsidRPr="003056E9">
        <w:rPr>
          <w:rFonts w:ascii="Times New Roman" w:hAnsi="Times New Roman" w:cs="Times New Roman"/>
          <w:sz w:val="28"/>
          <w:szCs w:val="28"/>
        </w:rPr>
        <w:t xml:space="preserve">, авторы </w:t>
      </w:r>
      <w:proofErr w:type="spellStart"/>
      <w:r w:rsidR="009B61CD" w:rsidRPr="003056E9">
        <w:rPr>
          <w:rFonts w:ascii="Times New Roman" w:hAnsi="Times New Roman" w:cs="Times New Roman"/>
          <w:sz w:val="28"/>
          <w:szCs w:val="28"/>
        </w:rPr>
        <w:t>Кийкова</w:t>
      </w:r>
      <w:proofErr w:type="spellEnd"/>
      <w:r w:rsidR="009B61CD" w:rsidRPr="003056E9">
        <w:rPr>
          <w:rFonts w:ascii="Times New Roman" w:hAnsi="Times New Roman" w:cs="Times New Roman"/>
          <w:sz w:val="28"/>
          <w:szCs w:val="28"/>
        </w:rPr>
        <w:t xml:space="preserve"> Н.Ю., Соловьева Т.В./ в журнале «</w:t>
      </w:r>
      <w:hyperlink r:id="rId9" w:history="1">
        <w:r w:rsidR="009B61CD" w:rsidRPr="003056E9">
          <w:rPr>
            <w:rFonts w:ascii="Times New Roman" w:hAnsi="Times New Roman" w:cs="Times New Roman"/>
            <w:sz w:val="28"/>
            <w:szCs w:val="28"/>
          </w:rPr>
          <w:t>Современные проблемы науки и образования</w:t>
        </w:r>
      </w:hyperlink>
      <w:r w:rsidR="009B61CD" w:rsidRPr="003056E9">
        <w:rPr>
          <w:rFonts w:ascii="Times New Roman" w:hAnsi="Times New Roman" w:cs="Times New Roman"/>
          <w:sz w:val="28"/>
          <w:szCs w:val="28"/>
        </w:rPr>
        <w:t>». 2018. </w:t>
      </w:r>
      <w:hyperlink r:id="rId10" w:history="1">
        <w:r w:rsidR="009B61CD" w:rsidRPr="003056E9">
          <w:rPr>
            <w:rFonts w:ascii="Times New Roman" w:hAnsi="Times New Roman" w:cs="Times New Roman"/>
            <w:sz w:val="28"/>
            <w:szCs w:val="28"/>
          </w:rPr>
          <w:t>№ 6</w:t>
        </w:r>
      </w:hyperlink>
      <w:r w:rsidR="009B61CD" w:rsidRPr="003056E9">
        <w:rPr>
          <w:rFonts w:ascii="Times New Roman" w:hAnsi="Times New Roman" w:cs="Times New Roman"/>
          <w:sz w:val="28"/>
          <w:szCs w:val="28"/>
        </w:rPr>
        <w:t>. С. 273.</w:t>
      </w:r>
      <w:proofErr w:type="gramEnd"/>
    </w:p>
    <w:p w:rsidR="009B61CD" w:rsidRPr="003056E9" w:rsidRDefault="009B61CD" w:rsidP="00CB7FDE">
      <w:pPr>
        <w:pStyle w:val="a5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1" w:history="1">
        <w:r w:rsidRPr="003056E9">
          <w:rPr>
            <w:rFonts w:ascii="Times New Roman" w:hAnsi="Times New Roman" w:cs="Times New Roman"/>
            <w:sz w:val="28"/>
            <w:szCs w:val="28"/>
          </w:rPr>
          <w:t>МОДЕЛИРОВАНИЕ МОТИВАЦИОННОГО УПРАВЛЕНИЯ ИННОВАЦИОННОЙ ДЕЯТЕЛЬНОСТЬЮ ПЕДАГОГОВ В УСЛОВИЯХ СТАНОВЛЕНИЯ РЕЗИЛЬЕНТНОЙ ШКОЛЫ</w:t>
        </w:r>
      </w:hyperlink>
      <w:r w:rsidRPr="003056E9">
        <w:rPr>
          <w:rFonts w:ascii="Times New Roman" w:hAnsi="Times New Roman" w:cs="Times New Roman"/>
          <w:sz w:val="28"/>
          <w:szCs w:val="28"/>
        </w:rPr>
        <w:t>. Авторы Кузнецов В.М., Соловьева Т.В., Трошков С.Н.</w:t>
      </w:r>
      <w:r w:rsidRPr="003056E9">
        <w:rPr>
          <w:rFonts w:ascii="Times New Roman" w:hAnsi="Times New Roman" w:cs="Times New Roman"/>
          <w:sz w:val="28"/>
          <w:szCs w:val="28"/>
        </w:rPr>
        <w:br/>
        <w:t xml:space="preserve">/ </w:t>
      </w:r>
      <w:hyperlink r:id="rId12" w:history="1">
        <w:r w:rsidRPr="003056E9">
          <w:rPr>
            <w:rFonts w:ascii="Times New Roman" w:hAnsi="Times New Roman" w:cs="Times New Roman"/>
            <w:sz w:val="28"/>
            <w:szCs w:val="28"/>
          </w:rPr>
          <w:t>Педагогический имидж</w:t>
        </w:r>
      </w:hyperlink>
      <w:r w:rsidRPr="003056E9">
        <w:rPr>
          <w:rFonts w:ascii="Times New Roman" w:hAnsi="Times New Roman" w:cs="Times New Roman"/>
          <w:sz w:val="28"/>
          <w:szCs w:val="28"/>
        </w:rPr>
        <w:t>. 2018. </w:t>
      </w:r>
      <w:hyperlink r:id="rId13" w:history="1">
        <w:r w:rsidRPr="003056E9">
          <w:rPr>
            <w:rFonts w:ascii="Times New Roman" w:hAnsi="Times New Roman" w:cs="Times New Roman"/>
            <w:sz w:val="28"/>
            <w:szCs w:val="28"/>
          </w:rPr>
          <w:t>№ 4 (41)</w:t>
        </w:r>
      </w:hyperlink>
      <w:r w:rsidRPr="003056E9">
        <w:rPr>
          <w:rFonts w:ascii="Times New Roman" w:hAnsi="Times New Roman" w:cs="Times New Roman"/>
          <w:sz w:val="28"/>
          <w:szCs w:val="28"/>
        </w:rPr>
        <w:t>. С. 5-17.</w:t>
      </w:r>
    </w:p>
    <w:p w:rsidR="007B7038" w:rsidRPr="003056E9" w:rsidRDefault="007B7038" w:rsidP="007B7038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Участие членов Ассоциации в разработке учебно-методического комплекса программ повышения квалификации (модульных курсов) по актуальной проблематике: </w:t>
      </w:r>
    </w:p>
    <w:p w:rsidR="001D443C" w:rsidRPr="003056E9" w:rsidRDefault="007B7038" w:rsidP="007B7038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1). </w:t>
      </w:r>
      <w:r w:rsidR="001D443C" w:rsidRPr="003056E9">
        <w:rPr>
          <w:rFonts w:eastAsiaTheme="minorHAnsi"/>
          <w:sz w:val="28"/>
          <w:szCs w:val="28"/>
          <w:lang w:eastAsia="en-US"/>
        </w:rPr>
        <w:t>Формирование читательской грамотности школьников средствами учебных предметов (обучение команд образовательных организаций)</w:t>
      </w:r>
    </w:p>
    <w:p w:rsidR="007B7038" w:rsidRPr="003056E9" w:rsidRDefault="007B7038" w:rsidP="007B7038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>2). «Профессиональная деятельность учителя русского языка и литературы в сфере оценивания учебных достижений обучающихся»</w:t>
      </w:r>
    </w:p>
    <w:p w:rsidR="007B7038" w:rsidRPr="003056E9" w:rsidRDefault="007B7038" w:rsidP="007B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>3). Современное учебное занятие по русскому языку/литературе (</w:t>
      </w:r>
      <w:proofErr w:type="gramStart"/>
      <w:r w:rsidRPr="003056E9">
        <w:rPr>
          <w:rFonts w:ascii="Times New Roman" w:hAnsi="Times New Roman" w:cs="Times New Roman"/>
          <w:sz w:val="28"/>
          <w:szCs w:val="28"/>
        </w:rPr>
        <w:t>очные</w:t>
      </w:r>
      <w:proofErr w:type="gramEnd"/>
      <w:r w:rsidRPr="003056E9">
        <w:rPr>
          <w:rFonts w:ascii="Times New Roman" w:hAnsi="Times New Roman" w:cs="Times New Roman"/>
          <w:sz w:val="28"/>
          <w:szCs w:val="28"/>
        </w:rPr>
        <w:t>, стажировка)</w:t>
      </w:r>
    </w:p>
    <w:p w:rsidR="007B7038" w:rsidRPr="003056E9" w:rsidRDefault="007B7038" w:rsidP="007B7038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4). «Технологии подготовки школьников к ЕГЭ по литературе» </w:t>
      </w:r>
    </w:p>
    <w:p w:rsidR="007B7038" w:rsidRPr="003056E9" w:rsidRDefault="007B7038" w:rsidP="007B7038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5). «Технологии подготовки школьников к ОГЭ по литературе» </w:t>
      </w:r>
    </w:p>
    <w:p w:rsidR="007B7038" w:rsidRPr="003056E9" w:rsidRDefault="007B7038" w:rsidP="007B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>6). «Проектирование образовательного процесса с учетом НРЭО (языковое и литературное образование)»</w:t>
      </w:r>
    </w:p>
    <w:p w:rsidR="007B7038" w:rsidRPr="003056E9" w:rsidRDefault="007B7038" w:rsidP="007B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 xml:space="preserve">7) Современные образовательные технологии как средство достижения </w:t>
      </w:r>
      <w:proofErr w:type="gramStart"/>
      <w:r w:rsidRPr="003056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056E9">
        <w:rPr>
          <w:rFonts w:ascii="Times New Roman" w:hAnsi="Times New Roman" w:cs="Times New Roman"/>
          <w:sz w:val="28"/>
          <w:szCs w:val="28"/>
        </w:rPr>
        <w:t xml:space="preserve"> планируемых образовательных результатов (</w:t>
      </w:r>
      <w:proofErr w:type="spellStart"/>
      <w:r w:rsidRPr="003056E9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3056E9">
        <w:rPr>
          <w:rFonts w:ascii="Times New Roman" w:hAnsi="Times New Roman" w:cs="Times New Roman"/>
          <w:sz w:val="28"/>
          <w:szCs w:val="28"/>
        </w:rPr>
        <w:t>)</w:t>
      </w:r>
    </w:p>
    <w:p w:rsidR="007B7038" w:rsidRPr="003056E9" w:rsidRDefault="007B7038" w:rsidP="007B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>8) «Стратегии работы с текстом: формирование читательской грамотности школьников»</w:t>
      </w:r>
    </w:p>
    <w:p w:rsidR="001D443C" w:rsidRPr="003056E9" w:rsidRDefault="001D443C" w:rsidP="007B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>9) Совершенствование видов речевой деятельности при подготовке к ГИА (ОГЭ по русскому языку)</w:t>
      </w:r>
    </w:p>
    <w:p w:rsidR="001D443C" w:rsidRPr="003056E9" w:rsidRDefault="001D443C" w:rsidP="007B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>10) Дидактические и методические аспекты подготовки учащихся к государственной итоговой аттестации (русский язык, литература)</w:t>
      </w:r>
    </w:p>
    <w:p w:rsidR="007B7038" w:rsidRPr="003056E9" w:rsidRDefault="001D443C" w:rsidP="00D96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 xml:space="preserve">Мероприятия по повышению предметной компетенции учителей </w:t>
      </w:r>
    </w:p>
    <w:p w:rsidR="00D96BFC" w:rsidRPr="003056E9" w:rsidRDefault="001646AD" w:rsidP="00D96BFC">
      <w:pPr>
        <w:pStyle w:val="a4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D96BFC" w:rsidRPr="003056E9">
          <w:rPr>
            <w:rFonts w:eastAsiaTheme="minorHAnsi"/>
            <w:sz w:val="28"/>
            <w:szCs w:val="28"/>
            <w:lang w:eastAsia="en-US"/>
          </w:rPr>
          <w:t>Публичная лекция «Жанрово-стилевые особенности русской литературы конца 1920-х-начала 1930-х гг.: пути изучения»</w:t>
        </w:r>
      </w:hyperlink>
      <w:r w:rsidR="00D96BFC" w:rsidRPr="003056E9">
        <w:rPr>
          <w:rFonts w:eastAsiaTheme="minorHAnsi"/>
          <w:sz w:val="28"/>
          <w:szCs w:val="28"/>
          <w:lang w:eastAsia="en-US"/>
        </w:rPr>
        <w:t xml:space="preserve">. </w:t>
      </w:r>
      <w:hyperlink r:id="rId15" w:history="1">
        <w:r w:rsidR="00D96BFC" w:rsidRPr="003056E9">
          <w:rPr>
            <w:rFonts w:eastAsiaTheme="minorHAnsi"/>
            <w:sz w:val="28"/>
            <w:szCs w:val="28"/>
            <w:lang w:eastAsia="en-US"/>
          </w:rPr>
          <w:t>https://ipk74.ru/kafio/kyalo/news/publichnaya-lektsiya-zhanrovo-stilevye-osobennosti-russkoy-literatury-kontsa-1920-kh-nachala-1930-kh-gg-puti-izucheniya/</w:t>
        </w:r>
      </w:hyperlink>
      <w:r w:rsidR="00A47FAC" w:rsidRPr="003056E9">
        <w:rPr>
          <w:rFonts w:eastAsiaTheme="minorHAnsi"/>
          <w:sz w:val="28"/>
          <w:szCs w:val="28"/>
          <w:lang w:eastAsia="en-US"/>
        </w:rPr>
        <w:t xml:space="preserve">  </w:t>
      </w:r>
    </w:p>
    <w:p w:rsidR="00D96BFC" w:rsidRPr="003056E9" w:rsidRDefault="00D96BFC" w:rsidP="00A47FAC">
      <w:pPr>
        <w:pStyle w:val="a4"/>
        <w:numPr>
          <w:ilvl w:val="0"/>
          <w:numId w:val="1"/>
        </w:numPr>
        <w:spacing w:before="0" w:beforeAutospacing="0" w:after="12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Методический семинар «Информационно-методическое обеспечение образовательного процесса средствами УМК по русскому языку и литературе в условиях реализации ФГОС. Конструирование уроков русского языка и </w:t>
      </w:r>
      <w:r w:rsidRPr="003056E9">
        <w:rPr>
          <w:rFonts w:eastAsiaTheme="minorHAnsi"/>
          <w:sz w:val="28"/>
          <w:szCs w:val="28"/>
          <w:lang w:eastAsia="en-US"/>
        </w:rPr>
        <w:lastRenderedPageBreak/>
        <w:t>литературы средствами современных УМК ООО «ДРОФА</w:t>
      </w:r>
      <w:proofErr w:type="gramStart"/>
      <w:r w:rsidRPr="003056E9">
        <w:rPr>
          <w:rFonts w:eastAsiaTheme="minorHAnsi"/>
          <w:sz w:val="28"/>
          <w:szCs w:val="28"/>
          <w:lang w:eastAsia="en-US"/>
        </w:rPr>
        <w:t>»(</w:t>
      </w:r>
      <w:proofErr w:type="gramEnd"/>
      <w:r w:rsidRPr="003056E9">
        <w:rPr>
          <w:rFonts w:eastAsiaTheme="minorHAnsi"/>
          <w:sz w:val="28"/>
          <w:szCs w:val="28"/>
          <w:lang w:eastAsia="en-US"/>
        </w:rPr>
        <w:t xml:space="preserve">с участием Б.А. Ланина). </w:t>
      </w:r>
      <w:hyperlink r:id="rId16" w:history="1">
        <w:r w:rsidR="00A47FAC" w:rsidRPr="003056E9">
          <w:rPr>
            <w:rFonts w:eastAsiaTheme="minorHAnsi"/>
            <w:sz w:val="28"/>
            <w:szCs w:val="28"/>
            <w:lang w:eastAsia="en-US"/>
          </w:rPr>
          <w:t>https://ipk74.ru/kafio/kyalo/news/publichnaya-lektsiya-zhanrovo-stilevye-osobennosti-russkoy-literatury-kontsa-1920-kh-nachala-1930-kh-gg-puti-izucheniya/</w:t>
        </w:r>
      </w:hyperlink>
      <w:r w:rsidR="00A47FAC" w:rsidRPr="003056E9">
        <w:rPr>
          <w:rFonts w:eastAsiaTheme="minorHAnsi"/>
          <w:sz w:val="28"/>
          <w:szCs w:val="28"/>
          <w:lang w:eastAsia="en-US"/>
        </w:rPr>
        <w:t xml:space="preserve"> </w:t>
      </w:r>
    </w:p>
    <w:p w:rsidR="00D96BFC" w:rsidRDefault="00A47FAC" w:rsidP="00A47FAC">
      <w:pPr>
        <w:pStyle w:val="a4"/>
        <w:numPr>
          <w:ilvl w:val="0"/>
          <w:numId w:val="1"/>
        </w:numPr>
        <w:spacing w:before="0" w:beforeAutospacing="0" w:after="12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Публикация материалов учителей русского языка и литературы в виртуальном методическом кабинете на сайте ГБУ ДПО ЧИППКРО </w:t>
      </w:r>
      <w:hyperlink r:id="rId17" w:history="1">
        <w:r w:rsidRPr="003056E9">
          <w:rPr>
            <w:rFonts w:eastAsiaTheme="minorHAnsi"/>
            <w:sz w:val="28"/>
            <w:szCs w:val="28"/>
            <w:lang w:eastAsia="en-US"/>
          </w:rPr>
          <w:t>https://ipk74.ru/virtualcab/osnovnoe-i-srednee-obshhee-obrazovanie/metodicheskie-rekomendacii-po-organizacii-obrazovatelnoj-deyatelnosti/russkij-yazyk/</w:t>
        </w:r>
      </w:hyperlink>
      <w:r w:rsidRPr="003056E9">
        <w:rPr>
          <w:rFonts w:eastAsiaTheme="minorHAnsi"/>
          <w:sz w:val="28"/>
          <w:szCs w:val="28"/>
          <w:lang w:eastAsia="en-US"/>
        </w:rPr>
        <w:t xml:space="preserve">  </w:t>
      </w:r>
    </w:p>
    <w:p w:rsidR="0015634D" w:rsidRDefault="0015634D" w:rsidP="0015634D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rFonts w:eastAsiaTheme="minorHAnsi"/>
          <w:sz w:val="28"/>
          <w:szCs w:val="28"/>
        </w:rPr>
      </w:pPr>
      <w:r w:rsidRPr="0015634D">
        <w:rPr>
          <w:rFonts w:eastAsiaTheme="minorHAnsi"/>
          <w:sz w:val="28"/>
          <w:szCs w:val="28"/>
        </w:rPr>
        <w:t>Интернет-проект «Я – читатель» (страница на портале для родителей особых детей и детей-инвалидов, детей с ограни</w:t>
      </w:r>
      <w:r>
        <w:rPr>
          <w:rFonts w:eastAsiaTheme="minorHAnsi"/>
          <w:sz w:val="28"/>
          <w:szCs w:val="28"/>
        </w:rPr>
        <w:t>ченными возможностями здоровья</w:t>
      </w:r>
      <w:r w:rsidRPr="0015634D">
        <w:rPr>
          <w:rFonts w:eastAsiaTheme="minorHAnsi"/>
          <w:sz w:val="28"/>
          <w:szCs w:val="28"/>
        </w:rPr>
        <w:t xml:space="preserve">) </w:t>
      </w:r>
    </w:p>
    <w:p w:rsidR="001646AD" w:rsidRPr="0015634D" w:rsidRDefault="001646AD" w:rsidP="0015634D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Участие в Пушкинском диктанте. </w:t>
      </w:r>
      <w:bookmarkStart w:id="0" w:name="_GoBack"/>
      <w:bookmarkEnd w:id="0"/>
    </w:p>
    <w:p w:rsidR="001255DB" w:rsidRPr="003056E9" w:rsidRDefault="001255DB" w:rsidP="00D96BFC">
      <w:pPr>
        <w:pStyle w:val="a4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>Проведение членами регионального отделения АССУЛ мероприятий в образовательных организациях и муниципалитетах:</w:t>
      </w:r>
    </w:p>
    <w:p w:rsidR="00A47FAC" w:rsidRPr="003056E9" w:rsidRDefault="001255DB" w:rsidP="00A47FAC">
      <w:pPr>
        <w:pStyle w:val="2"/>
        <w:pBdr>
          <w:bottom w:val="dotted" w:sz="6" w:space="10" w:color="D9E0E7"/>
        </w:pBdr>
        <w:spacing w:before="0" w:beforeAutospacing="0" w:after="195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056E9">
        <w:rPr>
          <w:rFonts w:eastAsiaTheme="minorHAnsi"/>
          <w:b w:val="0"/>
          <w:bCs w:val="0"/>
          <w:sz w:val="28"/>
          <w:szCs w:val="28"/>
          <w:lang w:eastAsia="en-US"/>
        </w:rPr>
        <w:t xml:space="preserve">6.1. Проект "Читать </w:t>
      </w:r>
      <w:proofErr w:type="spellStart"/>
      <w:r w:rsidRPr="003056E9">
        <w:rPr>
          <w:rFonts w:eastAsiaTheme="minorHAnsi"/>
          <w:b w:val="0"/>
          <w:bCs w:val="0"/>
          <w:sz w:val="28"/>
          <w:szCs w:val="28"/>
          <w:lang w:eastAsia="en-US"/>
        </w:rPr>
        <w:t>проСТО</w:t>
      </w:r>
      <w:proofErr w:type="spellEnd"/>
      <w:r w:rsidRPr="003056E9">
        <w:rPr>
          <w:rFonts w:eastAsiaTheme="minorHAnsi"/>
          <w:b w:val="0"/>
          <w:bCs w:val="0"/>
          <w:sz w:val="28"/>
          <w:szCs w:val="28"/>
          <w:lang w:eastAsia="en-US"/>
        </w:rPr>
        <w:t xml:space="preserve">": Всероссийская Лига интеллектуальных игр «Литературный Олимп». </w:t>
      </w:r>
    </w:p>
    <w:p w:rsidR="001255DB" w:rsidRPr="003056E9" w:rsidRDefault="001646AD" w:rsidP="00A47FAC">
      <w:pPr>
        <w:pStyle w:val="2"/>
        <w:pBdr>
          <w:bottom w:val="dotted" w:sz="6" w:space="10" w:color="D9E0E7"/>
        </w:pBdr>
        <w:spacing w:before="0" w:beforeAutospacing="0" w:after="195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hyperlink r:id="rId18" w:history="1">
        <w:r w:rsidR="001255DB" w:rsidRPr="003056E9">
          <w:rPr>
            <w:rFonts w:eastAsiaTheme="minorHAnsi"/>
            <w:b w:val="0"/>
            <w:bCs w:val="0"/>
            <w:sz w:val="28"/>
            <w:szCs w:val="28"/>
            <w:lang w:eastAsia="en-US"/>
          </w:rPr>
          <w:t>http://gimnazia18.school-sites.ru/index.php?news=454</w:t>
        </w:r>
      </w:hyperlink>
    </w:p>
    <w:p w:rsidR="002A4200" w:rsidRPr="003056E9" w:rsidRDefault="001255DB" w:rsidP="00A47FAC">
      <w:pPr>
        <w:pBdr>
          <w:bottom w:val="dotted" w:sz="6" w:space="10" w:color="D9E0E7"/>
        </w:pBdr>
        <w:spacing w:after="195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>6.2.  Викторин</w:t>
      </w:r>
      <w:r w:rsidR="00FB59E9" w:rsidRPr="003056E9">
        <w:rPr>
          <w:rFonts w:ascii="Times New Roman" w:hAnsi="Times New Roman" w:cs="Times New Roman"/>
          <w:sz w:val="28"/>
          <w:szCs w:val="28"/>
        </w:rPr>
        <w:t>а</w:t>
      </w:r>
      <w:r w:rsidRPr="00305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6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56E9">
        <w:rPr>
          <w:rFonts w:ascii="Times New Roman" w:hAnsi="Times New Roman" w:cs="Times New Roman"/>
          <w:sz w:val="28"/>
          <w:szCs w:val="28"/>
        </w:rPr>
        <w:t xml:space="preserve"> Дню славянской письменности и культуры. </w:t>
      </w:r>
      <w:hyperlink r:id="rId19" w:tgtFrame="_blank" w:history="1">
        <w:r w:rsidR="002A4200" w:rsidRPr="003056E9">
          <w:rPr>
            <w:rFonts w:ascii="Times New Roman" w:hAnsi="Times New Roman" w:cs="Times New Roman"/>
            <w:sz w:val="28"/>
            <w:szCs w:val="28"/>
          </w:rPr>
          <w:t>http://www.lycmgn.ru/novosti/litsej/sobytie/1322-nash-dar-bestsennyj-rech</w:t>
        </w:r>
      </w:hyperlink>
    </w:p>
    <w:p w:rsidR="002A4200" w:rsidRPr="003056E9" w:rsidRDefault="002A4200" w:rsidP="00A47FAC">
      <w:pPr>
        <w:pStyle w:val="2"/>
        <w:pBdr>
          <w:bottom w:val="dotted" w:sz="6" w:space="10" w:color="D9E0E7"/>
        </w:pBdr>
        <w:spacing w:before="0" w:beforeAutospacing="0" w:after="195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056E9">
        <w:rPr>
          <w:rFonts w:eastAsiaTheme="minorHAnsi"/>
          <w:b w:val="0"/>
          <w:bCs w:val="0"/>
          <w:sz w:val="28"/>
          <w:szCs w:val="28"/>
          <w:lang w:eastAsia="en-US"/>
        </w:rPr>
        <w:t>6.3. Проект "Программа "Орфо-9"как инструментарий обучения грамотному письму"</w:t>
      </w:r>
    </w:p>
    <w:p w:rsidR="007B7038" w:rsidRPr="003056E9" w:rsidRDefault="007B7038" w:rsidP="007B7038">
      <w:pPr>
        <w:pStyle w:val="a4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>Научно-практические конференции</w:t>
      </w:r>
    </w:p>
    <w:p w:rsidR="007B7038" w:rsidRPr="003056E9" w:rsidRDefault="007B7038" w:rsidP="007B7038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>– Участие в конференциях (5)</w:t>
      </w:r>
    </w:p>
    <w:p w:rsidR="009B1ABA" w:rsidRPr="003056E9" w:rsidRDefault="009B1ABA" w:rsidP="009B1ABA">
      <w:pPr>
        <w:pStyle w:val="a4"/>
        <w:numPr>
          <w:ilvl w:val="0"/>
          <w:numId w:val="1"/>
        </w:numPr>
        <w:spacing w:before="0" w:beforeAutospacing="0" w:after="12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Участие в межгосударственных мероприятиях по вопросам изучения родных языков. </w:t>
      </w:r>
      <w:hyperlink r:id="rId20" w:history="1">
        <w:r w:rsidRPr="003056E9">
          <w:rPr>
            <w:rFonts w:eastAsiaTheme="minorHAnsi"/>
            <w:sz w:val="28"/>
            <w:szCs w:val="28"/>
            <w:lang w:eastAsia="en-US"/>
          </w:rPr>
          <w:t>Проблемы изучения родного языка: Челябинская область – Республика Казахстан</w:t>
        </w:r>
      </w:hyperlink>
      <w:r w:rsidRPr="003056E9">
        <w:rPr>
          <w:rFonts w:eastAsiaTheme="minorHAnsi"/>
          <w:sz w:val="28"/>
          <w:szCs w:val="28"/>
          <w:lang w:eastAsia="en-US"/>
        </w:rPr>
        <w:t xml:space="preserve">. </w:t>
      </w:r>
      <w:hyperlink r:id="rId21" w:history="1">
        <w:r w:rsidR="00E57135" w:rsidRPr="003056E9">
          <w:rPr>
            <w:rFonts w:eastAsiaTheme="minorHAnsi"/>
            <w:sz w:val="28"/>
            <w:szCs w:val="28"/>
            <w:lang w:eastAsia="en-US"/>
          </w:rPr>
          <w:t>https://ipk74.ru/kafio/kyalo/news/problemy-izucheniya-rodnogo-yazyka-chelyabinskaya-oblast-respublika-kazakhstan/</w:t>
        </w:r>
      </w:hyperlink>
    </w:p>
    <w:p w:rsidR="00E57135" w:rsidRPr="003056E9" w:rsidRDefault="00E57135" w:rsidP="003056E9">
      <w:pPr>
        <w:pStyle w:val="a5"/>
        <w:numPr>
          <w:ilvl w:val="0"/>
          <w:numId w:val="1"/>
        </w:numPr>
        <w:shd w:val="clear" w:color="auto" w:fill="FFFFFF"/>
        <w:spacing w:after="1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56E9">
        <w:rPr>
          <w:rFonts w:ascii="Times New Roman" w:hAnsi="Times New Roman" w:cs="Times New Roman"/>
          <w:sz w:val="28"/>
          <w:szCs w:val="28"/>
        </w:rPr>
        <w:t xml:space="preserve"> Участие в </w:t>
      </w:r>
      <w:proofErr w:type="gramStart"/>
      <w:r w:rsidRPr="003056E9">
        <w:rPr>
          <w:rFonts w:ascii="Times New Roman" w:hAnsi="Times New Roman" w:cs="Times New Roman"/>
          <w:sz w:val="28"/>
          <w:szCs w:val="28"/>
        </w:rPr>
        <w:t>межрегиональном</w:t>
      </w:r>
      <w:proofErr w:type="gramEnd"/>
      <w:r w:rsidRPr="003056E9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3056E9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3056E9">
        <w:rPr>
          <w:rFonts w:ascii="Times New Roman" w:hAnsi="Times New Roman" w:cs="Times New Roman"/>
          <w:sz w:val="28"/>
          <w:szCs w:val="28"/>
        </w:rPr>
        <w:t xml:space="preserve"> "Моя лингвистическая страна" (г. Тамбов)</w:t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1897"/>
        <w:gridCol w:w="2430"/>
        <w:gridCol w:w="1591"/>
        <w:gridCol w:w="1897"/>
        <w:gridCol w:w="1528"/>
      </w:tblGrid>
      <w:tr w:rsidR="00E57135" w:rsidRPr="003056E9" w:rsidTr="00E57135">
        <w:trPr>
          <w:trHeight w:val="765"/>
        </w:trPr>
        <w:tc>
          <w:tcPr>
            <w:tcW w:w="2235" w:type="dxa"/>
            <w:hideMark/>
          </w:tcPr>
          <w:p w:rsidR="00E57135" w:rsidRPr="003056E9" w:rsidRDefault="00E5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(полностью), должность педагога 1 </w:t>
            </w:r>
          </w:p>
        </w:tc>
        <w:tc>
          <w:tcPr>
            <w:tcW w:w="2268" w:type="dxa"/>
            <w:hideMark/>
          </w:tcPr>
          <w:p w:rsidR="00E57135" w:rsidRPr="003056E9" w:rsidRDefault="00E5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Электронный адрес педагога 1</w:t>
            </w:r>
          </w:p>
        </w:tc>
        <w:tc>
          <w:tcPr>
            <w:tcW w:w="1701" w:type="dxa"/>
            <w:hideMark/>
          </w:tcPr>
          <w:p w:rsidR="00E57135" w:rsidRPr="003056E9" w:rsidRDefault="00E5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(полностью), должность педагога 2 </w:t>
            </w:r>
          </w:p>
        </w:tc>
        <w:tc>
          <w:tcPr>
            <w:tcW w:w="1709" w:type="dxa"/>
            <w:hideMark/>
          </w:tcPr>
          <w:p w:rsidR="00E57135" w:rsidRPr="003056E9" w:rsidRDefault="00E5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Электронный адрес педагога 2</w:t>
            </w:r>
          </w:p>
        </w:tc>
        <w:tc>
          <w:tcPr>
            <w:tcW w:w="1430" w:type="dxa"/>
            <w:hideMark/>
          </w:tcPr>
          <w:p w:rsidR="00E57135" w:rsidRPr="003056E9" w:rsidRDefault="00E5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57135" w:rsidRPr="003056E9" w:rsidTr="00E57135">
        <w:trPr>
          <w:trHeight w:val="1020"/>
        </w:trPr>
        <w:tc>
          <w:tcPr>
            <w:tcW w:w="2235" w:type="dxa"/>
            <w:shd w:val="clear" w:color="auto" w:fill="00FF00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Витомскова</w:t>
            </w:r>
            <w:proofErr w:type="spellEnd"/>
            <w:r w:rsidRPr="003056E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Валерьевна, учитель русского языка и литературы</w:t>
            </w:r>
          </w:p>
        </w:tc>
        <w:tc>
          <w:tcPr>
            <w:tcW w:w="2268" w:type="dxa"/>
            <w:shd w:val="clear" w:color="auto" w:fill="00FF00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ya.kv2016@yandex.ru</w:t>
            </w:r>
          </w:p>
        </w:tc>
        <w:tc>
          <w:tcPr>
            <w:tcW w:w="1701" w:type="dxa"/>
            <w:shd w:val="clear" w:color="auto" w:fill="00FF00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Федотова Екатерина Викторовна, учитель русского языка и литературы</w:t>
            </w:r>
          </w:p>
        </w:tc>
        <w:tc>
          <w:tcPr>
            <w:tcW w:w="1709" w:type="dxa"/>
            <w:shd w:val="clear" w:color="auto" w:fill="00FF00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kinka82@mail.ru</w:t>
            </w:r>
          </w:p>
        </w:tc>
        <w:tc>
          <w:tcPr>
            <w:tcW w:w="1430" w:type="dxa"/>
            <w:shd w:val="clear" w:color="auto" w:fill="00FF00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Озерск</w:t>
            </w:r>
          </w:p>
        </w:tc>
      </w:tr>
      <w:tr w:rsidR="00E57135" w:rsidRPr="003056E9" w:rsidTr="00E57135">
        <w:trPr>
          <w:trHeight w:val="1020"/>
        </w:trPr>
        <w:tc>
          <w:tcPr>
            <w:tcW w:w="2235" w:type="dxa"/>
            <w:shd w:val="clear" w:color="auto" w:fill="D9EAD3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Завьялова Татьяна Владимировна, учитель русского языка и литературы</w:t>
            </w:r>
          </w:p>
        </w:tc>
        <w:tc>
          <w:tcPr>
            <w:tcW w:w="2268" w:type="dxa"/>
            <w:shd w:val="clear" w:color="auto" w:fill="D9EAD3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SkopencevaT@mail.ru</w:t>
            </w:r>
          </w:p>
        </w:tc>
        <w:tc>
          <w:tcPr>
            <w:tcW w:w="1701" w:type="dxa"/>
            <w:shd w:val="clear" w:color="auto" w:fill="D9EAD3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shd w:val="clear" w:color="auto" w:fill="D9EAD3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D9EAD3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латоуст</w:t>
            </w:r>
            <w:proofErr w:type="spellEnd"/>
          </w:p>
        </w:tc>
      </w:tr>
      <w:tr w:rsidR="00E57135" w:rsidRPr="003056E9" w:rsidTr="00E57135">
        <w:trPr>
          <w:trHeight w:val="1020"/>
        </w:trPr>
        <w:tc>
          <w:tcPr>
            <w:tcW w:w="2235" w:type="dxa"/>
            <w:shd w:val="clear" w:color="auto" w:fill="00FF00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Вельтищева</w:t>
            </w:r>
            <w:proofErr w:type="spellEnd"/>
            <w:r w:rsidRPr="003056E9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Владимировна, учитель русского языка и литературы</w:t>
            </w:r>
          </w:p>
        </w:tc>
        <w:tc>
          <w:tcPr>
            <w:tcW w:w="2268" w:type="dxa"/>
            <w:shd w:val="clear" w:color="auto" w:fill="00FF00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luna2306@bk.ru</w:t>
            </w:r>
          </w:p>
        </w:tc>
        <w:tc>
          <w:tcPr>
            <w:tcW w:w="1701" w:type="dxa"/>
            <w:shd w:val="clear" w:color="auto" w:fill="00FF00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3056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учитель русского языка и литературы</w:t>
            </w:r>
          </w:p>
        </w:tc>
        <w:tc>
          <w:tcPr>
            <w:tcW w:w="1709" w:type="dxa"/>
            <w:shd w:val="clear" w:color="auto" w:fill="00FF00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natur07@bk.ru</w:t>
            </w:r>
          </w:p>
        </w:tc>
        <w:tc>
          <w:tcPr>
            <w:tcW w:w="1430" w:type="dxa"/>
            <w:shd w:val="clear" w:color="auto" w:fill="00FF00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</w:p>
        </w:tc>
      </w:tr>
      <w:tr w:rsidR="00E57135" w:rsidRPr="003056E9" w:rsidTr="00E57135">
        <w:trPr>
          <w:trHeight w:val="1020"/>
        </w:trPr>
        <w:tc>
          <w:tcPr>
            <w:tcW w:w="2235" w:type="dxa"/>
            <w:shd w:val="clear" w:color="auto" w:fill="D9EAD3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Завьялова Татьяна Владимировна, учитель русского языка и литературы</w:t>
            </w:r>
          </w:p>
        </w:tc>
        <w:tc>
          <w:tcPr>
            <w:tcW w:w="2268" w:type="dxa"/>
            <w:shd w:val="clear" w:color="auto" w:fill="D9EAD3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SkopencevaT@mail.ru</w:t>
            </w:r>
          </w:p>
        </w:tc>
        <w:tc>
          <w:tcPr>
            <w:tcW w:w="1701" w:type="dxa"/>
            <w:shd w:val="clear" w:color="auto" w:fill="D9EAD3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shd w:val="clear" w:color="auto" w:fill="D9EAD3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D9EAD3"/>
            <w:vAlign w:val="bottom"/>
            <w:hideMark/>
          </w:tcPr>
          <w:p w:rsidR="00E57135" w:rsidRPr="003056E9" w:rsidRDefault="00E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9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</w:t>
            </w:r>
            <w:proofErr w:type="spellStart"/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056E9">
              <w:rPr>
                <w:rFonts w:ascii="Times New Roman" w:hAnsi="Times New Roman" w:cs="Times New Roman"/>
                <w:sz w:val="24"/>
                <w:szCs w:val="24"/>
              </w:rPr>
              <w:t>. Златоуст</w:t>
            </w:r>
          </w:p>
        </w:tc>
      </w:tr>
    </w:tbl>
    <w:p w:rsidR="00E57135" w:rsidRPr="003056E9" w:rsidRDefault="00E57135" w:rsidP="00E57135">
      <w:pPr>
        <w:pStyle w:val="a5"/>
        <w:shd w:val="clear" w:color="auto" w:fill="FFFFFF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E57135" w:rsidRPr="003056E9" w:rsidRDefault="00E57135" w:rsidP="003056E9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7B7038" w:rsidRPr="003056E9" w:rsidRDefault="007B7038" w:rsidP="007B7038">
      <w:pPr>
        <w:pStyle w:val="a4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>Всероссийский конкурс сочинений. 2 учащихся из Челябинской области стали победителями конкурса на федеральном уровне.</w:t>
      </w:r>
    </w:p>
    <w:p w:rsidR="007B7038" w:rsidRPr="003056E9" w:rsidRDefault="007B7038" w:rsidP="007B7038">
      <w:pPr>
        <w:pStyle w:val="a4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>Всероссийская олимпиада. Содержательное и методическое обеспечение олимпиады по русскому языку, литературе.</w:t>
      </w:r>
    </w:p>
    <w:p w:rsidR="007B7038" w:rsidRPr="003056E9" w:rsidRDefault="007B7038" w:rsidP="007B7038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>Заключительный этап олимпиады (201</w:t>
      </w:r>
      <w:r w:rsidR="0008607F" w:rsidRPr="003056E9">
        <w:rPr>
          <w:rFonts w:eastAsiaTheme="minorHAnsi"/>
          <w:sz w:val="28"/>
          <w:szCs w:val="28"/>
          <w:lang w:eastAsia="en-US"/>
        </w:rPr>
        <w:t>8</w:t>
      </w:r>
      <w:r w:rsidRPr="003056E9">
        <w:rPr>
          <w:rFonts w:eastAsiaTheme="minorHAnsi"/>
          <w:sz w:val="28"/>
          <w:szCs w:val="28"/>
          <w:lang w:eastAsia="en-US"/>
        </w:rPr>
        <w:t xml:space="preserve"> год)</w:t>
      </w:r>
    </w:p>
    <w:p w:rsidR="007B7038" w:rsidRDefault="007B7038" w:rsidP="007B7038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Русский язык – </w:t>
      </w:r>
      <w:r w:rsidR="0008607F" w:rsidRPr="003056E9">
        <w:rPr>
          <w:rFonts w:eastAsiaTheme="minorHAnsi"/>
          <w:sz w:val="28"/>
          <w:szCs w:val="28"/>
          <w:lang w:eastAsia="en-US"/>
        </w:rPr>
        <w:t>6</w:t>
      </w:r>
      <w:r w:rsidRPr="003056E9">
        <w:rPr>
          <w:rFonts w:eastAsiaTheme="minorHAnsi"/>
          <w:sz w:val="28"/>
          <w:szCs w:val="28"/>
          <w:lang w:eastAsia="en-US"/>
        </w:rPr>
        <w:t xml:space="preserve"> призеров, литература – 4 призера.</w:t>
      </w:r>
    </w:p>
    <w:p w:rsidR="0015634D" w:rsidRDefault="0015634D" w:rsidP="007B7038">
      <w:pPr>
        <w:pStyle w:val="a4"/>
        <w:spacing w:before="0" w:beforeAutospacing="0" w:after="120" w:afterAutospacing="0"/>
        <w:jc w:val="both"/>
      </w:pPr>
      <w:r>
        <w:t>– Летние учебно-тренировочные сборы школьников Челябинской области для подготовки к участию во всероссийской олимпиаде школьников по общеобразовательным предметам.</w:t>
      </w:r>
    </w:p>
    <w:p w:rsidR="0015634D" w:rsidRDefault="0015634D" w:rsidP="007B7038">
      <w:pPr>
        <w:pStyle w:val="a4"/>
        <w:spacing w:before="0" w:beforeAutospacing="0" w:after="120" w:afterAutospacing="0"/>
        <w:jc w:val="both"/>
      </w:pPr>
      <w:r>
        <w:t>– Очно-заочная подготовка олимпиадного резерва</w:t>
      </w:r>
    </w:p>
    <w:p w:rsidR="0015634D" w:rsidRPr="003056E9" w:rsidRDefault="0015634D" w:rsidP="007B7038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7B7038" w:rsidRPr="003056E9" w:rsidRDefault="007B7038" w:rsidP="007B7038">
      <w:pPr>
        <w:pStyle w:val="a4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>Наши партнёры</w:t>
      </w:r>
    </w:p>
    <w:p w:rsidR="007B7038" w:rsidRPr="003056E9" w:rsidRDefault="007B7038" w:rsidP="007B7038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– Общественная палата Челябинской области </w:t>
      </w:r>
    </w:p>
    <w:p w:rsidR="007B7038" w:rsidRPr="003056E9" w:rsidRDefault="007B7038" w:rsidP="007B7038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– Челябинское отделение Союза писателей России </w:t>
      </w:r>
    </w:p>
    <w:p w:rsidR="007B7038" w:rsidRPr="003056E9" w:rsidRDefault="007B7038" w:rsidP="007B7038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– Фонд «Русский мир» </w:t>
      </w:r>
    </w:p>
    <w:p w:rsidR="007B7038" w:rsidRPr="003056E9" w:rsidRDefault="007B7038" w:rsidP="007B7038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– Журнал «Литература» </w:t>
      </w:r>
    </w:p>
    <w:p w:rsidR="007B7038" w:rsidRPr="003056E9" w:rsidRDefault="007B7038" w:rsidP="007B7038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– Общероссийская общественная организация «Общество «Знание» </w:t>
      </w:r>
    </w:p>
    <w:p w:rsidR="007B7038" w:rsidRPr="003056E9" w:rsidRDefault="007B7038" w:rsidP="007B7038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– Санкт-Петербургский государственный университет </w:t>
      </w:r>
    </w:p>
    <w:p w:rsidR="007B7038" w:rsidRPr="003056E9" w:rsidRDefault="007B7038" w:rsidP="007B7038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– Алтайский </w:t>
      </w:r>
      <w:proofErr w:type="spellStart"/>
      <w:r w:rsidRPr="003056E9">
        <w:rPr>
          <w:rFonts w:eastAsiaTheme="minorHAnsi"/>
          <w:sz w:val="28"/>
          <w:szCs w:val="28"/>
          <w:lang w:eastAsia="en-US"/>
        </w:rPr>
        <w:t>гос</w:t>
      </w:r>
      <w:proofErr w:type="gramStart"/>
      <w:r w:rsidRPr="003056E9">
        <w:rPr>
          <w:rFonts w:eastAsiaTheme="minorHAnsi"/>
          <w:sz w:val="28"/>
          <w:szCs w:val="28"/>
          <w:lang w:eastAsia="en-US"/>
        </w:rPr>
        <w:t>.у</w:t>
      </w:r>
      <w:proofErr w:type="gramEnd"/>
      <w:r w:rsidRPr="003056E9">
        <w:rPr>
          <w:rFonts w:eastAsiaTheme="minorHAnsi"/>
          <w:sz w:val="28"/>
          <w:szCs w:val="28"/>
          <w:lang w:eastAsia="en-US"/>
        </w:rPr>
        <w:t>ниверситет</w:t>
      </w:r>
      <w:proofErr w:type="spellEnd"/>
    </w:p>
    <w:p w:rsidR="007B7038" w:rsidRPr="003056E9" w:rsidRDefault="007B7038" w:rsidP="007B7038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 xml:space="preserve">– Общероссийская организация «Ассоциация учителей литературы и русского языка», её региональные отделения (г. Санкт-Петербург, г. Москва, </w:t>
      </w:r>
      <w:r w:rsidRPr="003056E9">
        <w:rPr>
          <w:rFonts w:eastAsiaTheme="minorHAnsi"/>
          <w:sz w:val="28"/>
          <w:szCs w:val="28"/>
          <w:lang w:eastAsia="en-US"/>
        </w:rPr>
        <w:lastRenderedPageBreak/>
        <w:t xml:space="preserve">Республика Алтай, </w:t>
      </w:r>
      <w:proofErr w:type="spellStart"/>
      <w:r w:rsidRPr="003056E9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3056E9">
        <w:rPr>
          <w:rFonts w:eastAsiaTheme="minorHAnsi"/>
          <w:sz w:val="28"/>
          <w:szCs w:val="28"/>
          <w:lang w:eastAsia="en-US"/>
        </w:rPr>
        <w:t>.В</w:t>
      </w:r>
      <w:proofErr w:type="gramEnd"/>
      <w:r w:rsidRPr="003056E9">
        <w:rPr>
          <w:rFonts w:eastAsiaTheme="minorHAnsi"/>
          <w:sz w:val="28"/>
          <w:szCs w:val="28"/>
          <w:lang w:eastAsia="en-US"/>
        </w:rPr>
        <w:t>олгоград</w:t>
      </w:r>
      <w:proofErr w:type="spellEnd"/>
      <w:r w:rsidRPr="003056E9">
        <w:rPr>
          <w:rFonts w:eastAsiaTheme="minorHAnsi"/>
          <w:sz w:val="28"/>
          <w:szCs w:val="28"/>
          <w:lang w:eastAsia="en-US"/>
        </w:rPr>
        <w:t xml:space="preserve">, г. Оренбург, г. Омск, г. Новосибирск, </w:t>
      </w:r>
      <w:proofErr w:type="spellStart"/>
      <w:r w:rsidRPr="003056E9">
        <w:rPr>
          <w:rFonts w:eastAsiaTheme="minorHAnsi"/>
          <w:sz w:val="28"/>
          <w:szCs w:val="28"/>
          <w:lang w:eastAsia="en-US"/>
        </w:rPr>
        <w:t>г.Рязань</w:t>
      </w:r>
      <w:proofErr w:type="spellEnd"/>
      <w:r w:rsidRPr="003056E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56E9">
        <w:rPr>
          <w:rFonts w:eastAsiaTheme="minorHAnsi"/>
          <w:sz w:val="28"/>
          <w:szCs w:val="28"/>
          <w:lang w:eastAsia="en-US"/>
        </w:rPr>
        <w:t>г.Тамбов</w:t>
      </w:r>
      <w:proofErr w:type="spellEnd"/>
      <w:r w:rsidRPr="003056E9">
        <w:rPr>
          <w:rFonts w:eastAsiaTheme="minorHAnsi"/>
          <w:sz w:val="28"/>
          <w:szCs w:val="28"/>
          <w:lang w:eastAsia="en-US"/>
        </w:rPr>
        <w:t xml:space="preserve">) </w:t>
      </w:r>
    </w:p>
    <w:p w:rsidR="007B7038" w:rsidRPr="003056E9" w:rsidRDefault="007B7038" w:rsidP="007B7038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>– НКО «Центр содействия распространению методов активного воспитания»</w:t>
      </w:r>
    </w:p>
    <w:p w:rsidR="007B7038" w:rsidRPr="003056E9" w:rsidRDefault="007B7038" w:rsidP="007B7038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7B7038" w:rsidRPr="003056E9" w:rsidRDefault="007B7038" w:rsidP="007B7038">
      <w:pPr>
        <w:pStyle w:val="a4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056E9">
        <w:rPr>
          <w:rFonts w:eastAsiaTheme="minorHAnsi"/>
          <w:sz w:val="28"/>
          <w:szCs w:val="28"/>
          <w:lang w:eastAsia="en-US"/>
        </w:rPr>
        <w:t>Председатель Челябинского регионального отделения АССУЛ зав. кафедрой языкового и литературного образования Татьяна Васильевна Соловьева, кандидат филологических наук, почётный работник общего образования</w:t>
      </w:r>
    </w:p>
    <w:p w:rsidR="007B7038" w:rsidRDefault="007B7038" w:rsidP="007B7038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3056E9">
        <w:rPr>
          <w:rFonts w:eastAsiaTheme="minorHAnsi"/>
          <w:sz w:val="28"/>
          <w:szCs w:val="28"/>
          <w:lang w:eastAsia="en-US"/>
        </w:rPr>
        <w:t>8(351)264-01-29</w:t>
      </w:r>
    </w:p>
    <w:p w:rsidR="007B7038" w:rsidRDefault="007B7038" w:rsidP="007B7038">
      <w:pPr>
        <w:spacing w:after="0"/>
        <w:rPr>
          <w:rFonts w:ascii="Times New Roman" w:hAnsi="Times New Roman" w:cs="Times New Roman"/>
          <w:sz w:val="28"/>
          <w:szCs w:val="28"/>
        </w:rPr>
        <w:sectPr w:rsidR="007B7038">
          <w:pgSz w:w="11906" w:h="16838"/>
          <w:pgMar w:top="1134" w:right="850" w:bottom="1134" w:left="1701" w:header="708" w:footer="708" w:gutter="0"/>
          <w:cols w:space="720"/>
        </w:sectPr>
      </w:pPr>
    </w:p>
    <w:p w:rsidR="00671E6B" w:rsidRDefault="00671E6B"/>
    <w:p w:rsidR="00A41BAB" w:rsidRDefault="00A41BAB"/>
    <w:p w:rsidR="00A41BAB" w:rsidRDefault="00A41BAB"/>
    <w:sectPr w:rsidR="00A4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3DBC"/>
    <w:multiLevelType w:val="hybridMultilevel"/>
    <w:tmpl w:val="BDEEC292"/>
    <w:lvl w:ilvl="0" w:tplc="D52C79E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C704524"/>
    <w:multiLevelType w:val="hybridMultilevel"/>
    <w:tmpl w:val="C522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39"/>
    <w:rsid w:val="0008607F"/>
    <w:rsid w:val="001255DB"/>
    <w:rsid w:val="0015634D"/>
    <w:rsid w:val="001646AD"/>
    <w:rsid w:val="001D443C"/>
    <w:rsid w:val="002A4200"/>
    <w:rsid w:val="003056E9"/>
    <w:rsid w:val="00671E6B"/>
    <w:rsid w:val="007B7038"/>
    <w:rsid w:val="008E288F"/>
    <w:rsid w:val="009B1ABA"/>
    <w:rsid w:val="009B61CD"/>
    <w:rsid w:val="00A41BAB"/>
    <w:rsid w:val="00A47FAC"/>
    <w:rsid w:val="00CA5073"/>
    <w:rsid w:val="00CB7FDE"/>
    <w:rsid w:val="00D96BFC"/>
    <w:rsid w:val="00E57135"/>
    <w:rsid w:val="00FB59E9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6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1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41BA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70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6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CA5073"/>
  </w:style>
  <w:style w:type="paragraph" w:styleId="a6">
    <w:name w:val="Balloon Text"/>
    <w:basedOn w:val="a"/>
    <w:link w:val="a7"/>
    <w:uiPriority w:val="99"/>
    <w:semiHidden/>
    <w:unhideWhenUsed/>
    <w:rsid w:val="00CA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07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1563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634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6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1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41BA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70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6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CA5073"/>
  </w:style>
  <w:style w:type="paragraph" w:styleId="a6">
    <w:name w:val="Balloon Text"/>
    <w:basedOn w:val="a"/>
    <w:link w:val="a7"/>
    <w:uiPriority w:val="99"/>
    <w:semiHidden/>
    <w:unhideWhenUsed/>
    <w:rsid w:val="00CA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07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1563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634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6871204" TargetMode="External"/><Relationship Id="rId13" Type="http://schemas.openxmlformats.org/officeDocument/2006/relationships/hyperlink" Target="https://elibrary.ru/contents.asp?id=36776716&amp;selid=36776717" TargetMode="External"/><Relationship Id="rId18" Type="http://schemas.openxmlformats.org/officeDocument/2006/relationships/hyperlink" Target="http://gimnazia18.school-sites.ru/index.php?news=4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pk74.ru/kafio/kyalo/news/problemy-izucheniya-rodnogo-yazyka-chelyabinskaya-oblast-respublika-kazakhstan/" TargetMode="External"/><Relationship Id="rId7" Type="http://schemas.openxmlformats.org/officeDocument/2006/relationships/hyperlink" Target="https://ipk74.ru/kafio/kyalo/news/formirovanie-leksicheskogo-zapasa-shkolnikov-kak-uslovie-ponimanie-teksta/" TargetMode="External"/><Relationship Id="rId12" Type="http://schemas.openxmlformats.org/officeDocument/2006/relationships/hyperlink" Target="https://elibrary.ru/contents.asp?id=36776716" TargetMode="External"/><Relationship Id="rId17" Type="http://schemas.openxmlformats.org/officeDocument/2006/relationships/hyperlink" Target="https://ipk74.ru/virtualcab/osnovnoe-i-srednee-obshhee-obrazovanie/metodicheskie-rekomendacii-po-organizacii-obrazovatelnoj-deyatelnosti/russkij-yazy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k74.ru/kafio/kyalo/news/publichnaya-lektsiya-zhanrovo-stilevye-osobennosti-russkoy-literatury-kontsa-1920-kh-nachala-1930-kh-gg-puti-izucheniya/" TargetMode="External"/><Relationship Id="rId20" Type="http://schemas.openxmlformats.org/officeDocument/2006/relationships/hyperlink" Target="https://ipk74.ru/kafio/kyalo/news/problemy-izucheniya-rodnogo-yazyka-chelyabinskaya-oblast-respublika-kazakhsta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iash.ru/jour/article/view/754" TargetMode="External"/><Relationship Id="rId11" Type="http://schemas.openxmlformats.org/officeDocument/2006/relationships/hyperlink" Target="https://elibrary.ru/item.asp?id=367767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k74.ru/kafio/kyalo/news/publichnaya-lektsiya-zhanrovo-stilevye-osobennosti-russkoy-literatury-kontsa-1920-kh-nachala-1930-kh-gg-puti-izuchen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/contents.asp?id=36870881&amp;selid=36871204" TargetMode="External"/><Relationship Id="rId19" Type="http://schemas.openxmlformats.org/officeDocument/2006/relationships/hyperlink" Target="http://www.lycmgn.ru/novosti/litsej/sobytie/1322-nash-dar-bestsennyj-r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6870881" TargetMode="External"/><Relationship Id="rId14" Type="http://schemas.openxmlformats.org/officeDocument/2006/relationships/hyperlink" Target="https://ipk74.ru/kafio/kyalo/news/publichnaya-lektsiya-zhanrovo-stilevye-osobennosti-russkoy-literatury-kontsa-1920-kh-nachala-1930-kh-gg-puti-izucheniy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Соловьева</dc:creator>
  <cp:lastModifiedBy>Татьяна В. Соловьева</cp:lastModifiedBy>
  <cp:revision>3</cp:revision>
  <dcterms:created xsi:type="dcterms:W3CDTF">2019-03-27T10:48:00Z</dcterms:created>
  <dcterms:modified xsi:type="dcterms:W3CDTF">2019-03-27T10:50:00Z</dcterms:modified>
</cp:coreProperties>
</file>