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1C" w:rsidRPr="00837D1C" w:rsidRDefault="007D5FFC" w:rsidP="00837D1C">
      <w:pPr>
        <w:pStyle w:val="a7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37D1C">
        <w:rPr>
          <w:rFonts w:ascii="Times New Roman" w:hAnsi="Times New Roman"/>
          <w:kern w:val="0"/>
          <w:sz w:val="28"/>
          <w:szCs w:val="28"/>
          <w:lang w:eastAsia="ru-RU"/>
        </w:rPr>
        <w:fldChar w:fldCharType="begin"/>
      </w:r>
      <w:r w:rsidR="00837D1C" w:rsidRPr="00837D1C">
        <w:rPr>
          <w:rFonts w:ascii="Times New Roman" w:hAnsi="Times New Roman"/>
          <w:kern w:val="0"/>
          <w:sz w:val="28"/>
          <w:szCs w:val="28"/>
          <w:lang w:eastAsia="ru-RU"/>
        </w:rPr>
        <w:instrText xml:space="preserve"> HYPERLINK "http://kazanobr.ru/node/3960" \o "\«Учитель года Республики Татарстан-2015\» - казанский учитель!" </w:instrText>
      </w:r>
      <w:r w:rsidRPr="00837D1C">
        <w:rPr>
          <w:rFonts w:ascii="Times New Roman" w:hAnsi="Times New Roman"/>
          <w:kern w:val="0"/>
          <w:sz w:val="28"/>
          <w:szCs w:val="28"/>
          <w:lang w:eastAsia="ru-RU"/>
        </w:rPr>
        <w:fldChar w:fldCharType="separate"/>
      </w:r>
      <w:r w:rsidR="00837D1C" w:rsidRPr="00837D1C">
        <w:rPr>
          <w:rFonts w:ascii="Times New Roman" w:hAnsi="Times New Roman"/>
          <w:color w:val="27638C"/>
          <w:kern w:val="0"/>
          <w:sz w:val="28"/>
          <w:szCs w:val="28"/>
          <w:lang w:eastAsia="ru-RU"/>
        </w:rPr>
        <w:t>«Учитель года Республики Татарстан-2015» - казанский учитель!</w:t>
      </w:r>
      <w:r w:rsidRPr="00837D1C">
        <w:rPr>
          <w:rFonts w:ascii="Times New Roman" w:hAnsi="Times New Roman"/>
          <w:kern w:val="0"/>
          <w:sz w:val="28"/>
          <w:szCs w:val="28"/>
          <w:lang w:eastAsia="ru-RU"/>
        </w:rPr>
        <w:fldChar w:fldCharType="end"/>
      </w:r>
    </w:p>
    <w:p w:rsidR="00837D1C" w:rsidRPr="00837D1C" w:rsidRDefault="00837D1C" w:rsidP="00837D1C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 w:rsidRPr="00837D1C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Опубликовано </w:t>
      </w:r>
      <w:proofErr w:type="spellStart"/>
      <w:proofErr w:type="gramStart"/>
      <w:r w:rsidRPr="00837D1C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>Вс</w:t>
      </w:r>
      <w:proofErr w:type="spellEnd"/>
      <w:proofErr w:type="gramEnd"/>
      <w:r w:rsidRPr="00837D1C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, 19/04/2015 - 19:08 </w:t>
      </w:r>
      <w:hyperlink r:id="rId4" w:tooltip="Информация о пользователе." w:history="1">
        <w:proofErr w:type="spellStart"/>
        <w:r w:rsidRPr="00837D1C">
          <w:rPr>
            <w:rFonts w:ascii="Tahoma" w:eastAsia="Times New Roman" w:hAnsi="Tahoma" w:cs="Tahoma"/>
            <w:color w:val="27638C"/>
            <w:kern w:val="0"/>
            <w:sz w:val="14"/>
            <w:lang w:eastAsia="ru-RU"/>
          </w:rPr>
          <w:t>admin</w:t>
        </w:r>
        <w:proofErr w:type="spellEnd"/>
      </w:hyperlink>
      <w:r w:rsidRPr="00837D1C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</w:t>
      </w:r>
    </w:p>
    <w:p w:rsidR="00837D1C" w:rsidRPr="00837D1C" w:rsidRDefault="00837D1C" w:rsidP="00837D1C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2087880" cy="1394460"/>
            <wp:effectExtent l="19050" t="0" r="7620" b="0"/>
            <wp:docPr id="1" name="Рисунок 1" descr="view_659666_951181">
              <a:hlinkClick xmlns:a="http://schemas.openxmlformats.org/drawingml/2006/main" r:id="rId5" tooltip="&quot;view_659666_95118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_659666_951181">
                      <a:hlinkClick r:id="rId5" tooltip="&quot;view_659666_95118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AF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                           </w:t>
      </w:r>
      <w:r w:rsidR="00021AF5">
        <w:rPr>
          <w:rFonts w:ascii="Tahoma" w:hAnsi="Tahoma" w:cs="Tahoma"/>
          <w:noProof/>
          <w:color w:val="27638C"/>
          <w:sz w:val="18"/>
          <w:szCs w:val="18"/>
          <w:lang w:eastAsia="ru-RU"/>
        </w:rPr>
        <w:drawing>
          <wp:inline distT="0" distB="0" distL="0" distR="0">
            <wp:extent cx="2087880" cy="1394460"/>
            <wp:effectExtent l="19050" t="0" r="7620" b="0"/>
            <wp:docPr id="2" name="Рисунок 1" descr="print_658735_947360">
              <a:hlinkClick xmlns:a="http://schemas.openxmlformats.org/drawingml/2006/main" r:id="rId5" tooltip="&quot;print_658735_94736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_658735_947360">
                      <a:hlinkClick r:id="rId5" tooltip="&quot;print_658735_94736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1C" w:rsidRPr="00837D1C" w:rsidRDefault="00837D1C" w:rsidP="00837D1C">
      <w:pPr>
        <w:shd w:val="clear" w:color="auto" w:fill="FFFFFF"/>
        <w:suppressAutoHyphens w:val="0"/>
        <w:spacing w:before="120" w:line="384" w:lineRule="auto"/>
        <w:rPr>
          <w:rFonts w:ascii="Times New Roman" w:eastAsia="Times New Roman" w:hAnsi="Times New Roman"/>
          <w:color w:val="555555"/>
          <w:kern w:val="0"/>
          <w:sz w:val="24"/>
          <w:lang w:eastAsia="ru-RU"/>
        </w:rPr>
      </w:pPr>
      <w:r w:rsidRPr="00837D1C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Абсолютным победителем республиканского конкурса «Учитель года -2015»  стала Евгения Борисовна Родионова – учитель русского языка и литературы средней общеобразовательной школы №151 с углубленным изучением отдельных предметов Кировского района города Казани. Ей предстоит  защищать честь республики на Всероссийском конкурсе «Учитель года России – 2015», который пройдет в конце сентября </w:t>
      </w:r>
      <w:r w:rsidR="00372750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- </w:t>
      </w:r>
      <w:r w:rsidRPr="00837D1C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начале октября 2015 года в городе Казани. </w:t>
      </w:r>
      <w:r w:rsidRPr="00837D1C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br/>
      </w:r>
    </w:p>
    <w:p w:rsidR="00341FFE" w:rsidRDefault="00341FFE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7D1C"/>
    <w:rsid w:val="00021AF5"/>
    <w:rsid w:val="001C0EDD"/>
    <w:rsid w:val="002D0606"/>
    <w:rsid w:val="00341FFE"/>
    <w:rsid w:val="00372750"/>
    <w:rsid w:val="00391CE9"/>
    <w:rsid w:val="003D4150"/>
    <w:rsid w:val="004C3AF7"/>
    <w:rsid w:val="00535E9E"/>
    <w:rsid w:val="00612646"/>
    <w:rsid w:val="00673B0B"/>
    <w:rsid w:val="006A6307"/>
    <w:rsid w:val="006B2B87"/>
    <w:rsid w:val="00753634"/>
    <w:rsid w:val="007D5FFC"/>
    <w:rsid w:val="00837D1C"/>
    <w:rsid w:val="008C523C"/>
    <w:rsid w:val="008D26B1"/>
    <w:rsid w:val="008E2FBE"/>
    <w:rsid w:val="009C0368"/>
    <w:rsid w:val="00A310C8"/>
    <w:rsid w:val="00A41F7F"/>
    <w:rsid w:val="00A80016"/>
    <w:rsid w:val="00C34238"/>
    <w:rsid w:val="00F2103A"/>
    <w:rsid w:val="00F6316C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2">
    <w:name w:val="heading 2"/>
    <w:basedOn w:val="a"/>
    <w:link w:val="20"/>
    <w:uiPriority w:val="9"/>
    <w:qFormat/>
    <w:rsid w:val="00837D1C"/>
    <w:pPr>
      <w:suppressAutoHyphens w:val="0"/>
      <w:spacing w:before="100" w:beforeAutospacing="1" w:after="100" w:afterAutospacing="1"/>
      <w:outlineLvl w:val="1"/>
    </w:pPr>
    <w:rPr>
      <w:rFonts w:ascii="Times" w:eastAsia="Times New Roman" w:hAnsi="Times" w:cs="Times"/>
      <w:b/>
      <w:bCs/>
      <w:kern w:val="0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D1C"/>
    <w:rPr>
      <w:rFonts w:ascii="Times" w:eastAsia="Times New Roman" w:hAnsi="Times" w:cs="Times"/>
      <w:b/>
      <w:bCs/>
      <w:kern w:val="0"/>
      <w:sz w:val="46"/>
      <w:szCs w:val="46"/>
      <w:lang w:eastAsia="ru-RU"/>
    </w:rPr>
  </w:style>
  <w:style w:type="character" w:styleId="a3">
    <w:name w:val="Hyperlink"/>
    <w:basedOn w:val="a0"/>
    <w:uiPriority w:val="99"/>
    <w:semiHidden/>
    <w:unhideWhenUsed/>
    <w:rsid w:val="00837D1C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37D1C"/>
    <w:pPr>
      <w:suppressAutoHyphens w:val="0"/>
      <w:spacing w:before="120" w:after="120" w:line="384" w:lineRule="auto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ubmitted1">
    <w:name w:val="submitted1"/>
    <w:basedOn w:val="a0"/>
    <w:rsid w:val="00837D1C"/>
    <w:rPr>
      <w:color w:val="777777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37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1C"/>
    <w:rPr>
      <w:rFonts w:ascii="Tahoma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837D1C"/>
    <w:pPr>
      <w:suppressAutoHyphens/>
    </w:pPr>
    <w:rPr>
      <w:rFonts w:ascii="Calibri" w:hAnsi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45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26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6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://kazanobr.ru/user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2015-04-24T20:51:00Z</dcterms:created>
  <dcterms:modified xsi:type="dcterms:W3CDTF">2015-04-24T21:30:00Z</dcterms:modified>
</cp:coreProperties>
</file>